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06" w:rsidRDefault="00DF4C06" w:rsidP="00127E85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DF4C06" w:rsidRDefault="00DF4C06" w:rsidP="00127E85">
      <w:pPr>
        <w:jc w:val="center"/>
        <w:rPr>
          <w:rFonts w:ascii="Verdana" w:hAnsi="Verdana"/>
          <w:b/>
          <w:sz w:val="20"/>
          <w:szCs w:val="20"/>
        </w:rPr>
      </w:pPr>
    </w:p>
    <w:p w:rsidR="00DF4C06" w:rsidRDefault="00DF4C06" w:rsidP="00127E85">
      <w:pPr>
        <w:jc w:val="center"/>
        <w:rPr>
          <w:rFonts w:ascii="Verdana" w:hAnsi="Verdana"/>
          <w:b/>
          <w:sz w:val="20"/>
          <w:szCs w:val="20"/>
        </w:rPr>
      </w:pPr>
    </w:p>
    <w:p w:rsidR="005947AA" w:rsidRDefault="005947AA" w:rsidP="00127E85">
      <w:pPr>
        <w:jc w:val="center"/>
        <w:rPr>
          <w:rFonts w:ascii="Verdana" w:hAnsi="Verdana"/>
          <w:b/>
          <w:sz w:val="20"/>
          <w:szCs w:val="20"/>
        </w:rPr>
      </w:pPr>
    </w:p>
    <w:p w:rsidR="00127E85" w:rsidRDefault="00127E85" w:rsidP="00127E8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LICEO </w:t>
      </w:r>
      <w:proofErr w:type="gramStart"/>
      <w:r>
        <w:rPr>
          <w:rFonts w:ascii="Verdana" w:hAnsi="Verdana"/>
          <w:b/>
          <w:sz w:val="20"/>
          <w:szCs w:val="20"/>
        </w:rPr>
        <w:t>SCIENTIFICO  “</w:t>
      </w:r>
      <w:proofErr w:type="gramEnd"/>
      <w:r>
        <w:rPr>
          <w:rFonts w:ascii="Verdana" w:hAnsi="Verdana"/>
          <w:b/>
          <w:sz w:val="20"/>
          <w:szCs w:val="20"/>
        </w:rPr>
        <w:t>NICOLO’ PALMERI” - TERMINI IMERESE - A.S. 201</w:t>
      </w:r>
      <w:r w:rsidR="00C11C65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>/201</w:t>
      </w:r>
      <w:r w:rsidR="00C11C65">
        <w:rPr>
          <w:rFonts w:ascii="Verdana" w:hAnsi="Verdana"/>
          <w:b/>
          <w:sz w:val="20"/>
          <w:szCs w:val="20"/>
        </w:rPr>
        <w:t>9</w:t>
      </w:r>
    </w:p>
    <w:p w:rsidR="00127E85" w:rsidRDefault="00127E85" w:rsidP="00127E85">
      <w:pPr>
        <w:tabs>
          <w:tab w:val="left" w:pos="3780"/>
        </w:tabs>
        <w:rPr>
          <w:rFonts w:ascii="Verdana" w:hAnsi="Verdana"/>
          <w:b/>
          <w:sz w:val="20"/>
          <w:szCs w:val="20"/>
        </w:rPr>
      </w:pPr>
    </w:p>
    <w:p w:rsidR="00127E85" w:rsidRDefault="00127E85" w:rsidP="00127E85">
      <w:pPr>
        <w:tabs>
          <w:tab w:val="left" w:pos="378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Programma </w:t>
      </w:r>
      <w:proofErr w:type="gramStart"/>
      <w:r>
        <w:rPr>
          <w:rFonts w:ascii="Verdana" w:hAnsi="Verdana"/>
          <w:b/>
          <w:sz w:val="20"/>
          <w:szCs w:val="20"/>
        </w:rPr>
        <w:t xml:space="preserve">di  </w:t>
      </w:r>
      <w:r w:rsidR="00E35B53">
        <w:rPr>
          <w:rFonts w:ascii="Verdana" w:hAnsi="Verdana"/>
          <w:b/>
          <w:sz w:val="20"/>
          <w:szCs w:val="20"/>
        </w:rPr>
        <w:t>Matematica</w:t>
      </w:r>
      <w:proofErr w:type="gramEnd"/>
      <w:r>
        <w:rPr>
          <w:rFonts w:ascii="Verdana" w:hAnsi="Verdana"/>
          <w:b/>
          <w:sz w:val="20"/>
          <w:szCs w:val="20"/>
        </w:rPr>
        <w:t xml:space="preserve">                CLASSE I</w:t>
      </w:r>
      <w:r w:rsidR="001631C6">
        <w:rPr>
          <w:rFonts w:ascii="Verdana" w:hAnsi="Verdana"/>
          <w:b/>
          <w:sz w:val="20"/>
          <w:szCs w:val="20"/>
        </w:rPr>
        <w:t>V</w:t>
      </w:r>
      <w:r>
        <w:rPr>
          <w:rFonts w:ascii="Verdana" w:hAnsi="Verdana"/>
          <w:b/>
          <w:sz w:val="20"/>
          <w:szCs w:val="20"/>
        </w:rPr>
        <w:t xml:space="preserve">  SEZ.  </w:t>
      </w:r>
      <w:r w:rsidR="006E5751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  </w:t>
      </w:r>
    </w:p>
    <w:p w:rsidR="00127E85" w:rsidRDefault="00127E85" w:rsidP="00127E85">
      <w:pPr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Insegnante:  prof.</w:t>
      </w:r>
      <w:r w:rsidR="006E5751">
        <w:rPr>
          <w:rFonts w:ascii="Verdana" w:hAnsi="Verdana"/>
          <w:b/>
          <w:sz w:val="20"/>
          <w:szCs w:val="20"/>
        </w:rPr>
        <w:t>ssa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r w:rsidR="006E575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6E5751">
        <w:rPr>
          <w:rFonts w:ascii="Verdana" w:hAnsi="Verdana"/>
          <w:b/>
          <w:sz w:val="20"/>
          <w:szCs w:val="20"/>
        </w:rPr>
        <w:t>Tranchina</w:t>
      </w:r>
      <w:proofErr w:type="spellEnd"/>
      <w:r w:rsidR="006E5751">
        <w:rPr>
          <w:rFonts w:ascii="Verdana" w:hAnsi="Verdana"/>
          <w:b/>
          <w:sz w:val="20"/>
          <w:szCs w:val="20"/>
        </w:rPr>
        <w:t xml:space="preserve"> Rosalia</w:t>
      </w:r>
    </w:p>
    <w:p w:rsidR="00127E85" w:rsidRPr="00A532EE" w:rsidRDefault="00127E85" w:rsidP="00127E85">
      <w:pPr>
        <w:jc w:val="both"/>
        <w:rPr>
          <w:b/>
        </w:rPr>
      </w:pPr>
      <w:r w:rsidRPr="00A532EE">
        <w:rPr>
          <w:rFonts w:ascii="Verdana" w:hAnsi="Verdana"/>
          <w:b/>
          <w:sz w:val="16"/>
          <w:szCs w:val="16"/>
        </w:rPr>
        <w:t xml:space="preserve">Libro di testo adottato: </w:t>
      </w:r>
      <w:r w:rsidR="008E0DF5" w:rsidRPr="00A532EE">
        <w:rPr>
          <w:rFonts w:ascii="Verdana" w:hAnsi="Verdana"/>
          <w:b/>
          <w:sz w:val="16"/>
          <w:szCs w:val="16"/>
        </w:rPr>
        <w:t xml:space="preserve">Leonardo Sasso - </w:t>
      </w:r>
      <w:smartTag w:uri="urn:schemas-microsoft-com:office:smarttags" w:element="PersonName">
        <w:smartTagPr>
          <w:attr w:name="ProductID" w:val="La Matematica"/>
        </w:smartTagPr>
        <w:r w:rsidR="008E0DF5" w:rsidRPr="00A532EE">
          <w:rPr>
            <w:rFonts w:ascii="Verdana" w:hAnsi="Verdana"/>
            <w:b/>
            <w:sz w:val="16"/>
            <w:szCs w:val="16"/>
          </w:rPr>
          <w:t>La Matematica</w:t>
        </w:r>
      </w:smartTag>
      <w:r w:rsidR="008E0DF5" w:rsidRPr="00A532EE">
        <w:rPr>
          <w:rFonts w:ascii="Verdana" w:hAnsi="Verdana"/>
          <w:b/>
          <w:sz w:val="16"/>
          <w:szCs w:val="16"/>
        </w:rPr>
        <w:t xml:space="preserve"> a colori Ed. Blu per il secondo biennio Vol. 4° - Casa Ed. Petrini</w:t>
      </w:r>
    </w:p>
    <w:p w:rsidR="00954222" w:rsidRDefault="00954222"/>
    <w:p w:rsidR="00954222" w:rsidRPr="001A79AD" w:rsidRDefault="001A79AD" w:rsidP="00954222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b/>
          <w:sz w:val="18"/>
          <w:szCs w:val="18"/>
        </w:rPr>
        <w:t>R</w:t>
      </w:r>
      <w:r w:rsidR="00954222" w:rsidRPr="001A79AD">
        <w:rPr>
          <w:rFonts w:ascii="Verdana" w:hAnsi="Verdana"/>
          <w:b/>
          <w:sz w:val="18"/>
          <w:szCs w:val="18"/>
        </w:rPr>
        <w:t>ichiami sulle funzioni</w:t>
      </w:r>
      <w:r w:rsidR="00954222" w:rsidRPr="001A79AD">
        <w:rPr>
          <w:rFonts w:ascii="Verdana" w:hAnsi="Verdana"/>
          <w:sz w:val="18"/>
          <w:szCs w:val="18"/>
        </w:rPr>
        <w:t>: definizione, dominio, codominio, grafico di funzioni, funzioni pari e dispari, funzioni iniettive, suriettive e biunivoche, funzione inversa, funzione composta, funzioni crescenti e decrescenti, zeri di una funzione</w:t>
      </w:r>
      <w:r>
        <w:rPr>
          <w:rFonts w:ascii="Verdana" w:hAnsi="Verdana"/>
          <w:sz w:val="18"/>
          <w:szCs w:val="18"/>
        </w:rPr>
        <w:t>.</w:t>
      </w:r>
    </w:p>
    <w:p w:rsidR="00954222" w:rsidRDefault="00954222" w:rsidP="00954222">
      <w:pPr>
        <w:rPr>
          <w:rFonts w:ascii="Verdana" w:hAnsi="Verdana"/>
          <w:sz w:val="18"/>
          <w:szCs w:val="18"/>
        </w:rPr>
      </w:pPr>
    </w:p>
    <w:p w:rsidR="00A75F3D" w:rsidRPr="00A75F3D" w:rsidRDefault="00A75F3D" w:rsidP="00954222">
      <w:pPr>
        <w:rPr>
          <w:rFonts w:ascii="Verdana" w:hAnsi="Verdana"/>
          <w:b/>
          <w:sz w:val="18"/>
          <w:szCs w:val="18"/>
        </w:rPr>
      </w:pPr>
      <w:r w:rsidRPr="00A75F3D">
        <w:rPr>
          <w:rFonts w:ascii="Verdana" w:hAnsi="Verdana"/>
          <w:b/>
          <w:sz w:val="18"/>
          <w:szCs w:val="18"/>
        </w:rPr>
        <w:t>FUNZIONI ESPONENZIALI</w:t>
      </w:r>
    </w:p>
    <w:p w:rsidR="0005197B" w:rsidRPr="001A79AD" w:rsidRDefault="00AC61CD" w:rsidP="00954222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 xml:space="preserve">Richiami sulle proprietà della potenze, la funzione e la curva esponenziale nei casi di a&gt;1 e 0&lt;a 1, la funzione esponenziale </w:t>
      </w:r>
      <w:proofErr w:type="spellStart"/>
      <w:r w:rsidRPr="001A79AD">
        <w:rPr>
          <w:rFonts w:ascii="Verdana" w:hAnsi="Verdana"/>
          <w:sz w:val="18"/>
          <w:szCs w:val="18"/>
        </w:rPr>
        <w:t>e^x</w:t>
      </w:r>
      <w:proofErr w:type="spellEnd"/>
      <w:r w:rsidRPr="001A79AD">
        <w:rPr>
          <w:rFonts w:ascii="Verdana" w:hAnsi="Verdana"/>
          <w:sz w:val="18"/>
          <w:szCs w:val="18"/>
        </w:rPr>
        <w:t>, equazioni esponenziali in forma canonica.</w:t>
      </w:r>
    </w:p>
    <w:p w:rsidR="00321E62" w:rsidRPr="001A79AD" w:rsidRDefault="0005197B" w:rsidP="0005197B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>Risoluzione di disequazioni ed equazioni esponenziali riconducibili alla forma a^(</w:t>
      </w:r>
      <w:proofErr w:type="spellStart"/>
      <w:r w:rsidRPr="001A79AD">
        <w:rPr>
          <w:rFonts w:ascii="Verdana" w:hAnsi="Verdana"/>
          <w:sz w:val="18"/>
          <w:szCs w:val="18"/>
        </w:rPr>
        <w:t>fx</w:t>
      </w:r>
      <w:proofErr w:type="spellEnd"/>
      <w:r w:rsidRPr="001A79AD">
        <w:rPr>
          <w:rFonts w:ascii="Verdana" w:hAnsi="Verdana"/>
          <w:sz w:val="18"/>
          <w:szCs w:val="18"/>
        </w:rPr>
        <w:t>)&lt;&gt;</w:t>
      </w:r>
      <w:proofErr w:type="spellStart"/>
      <w:r w:rsidRPr="001A79AD">
        <w:rPr>
          <w:rFonts w:ascii="Verdana" w:hAnsi="Verdana"/>
          <w:sz w:val="18"/>
          <w:szCs w:val="18"/>
        </w:rPr>
        <w:t>a^g</w:t>
      </w:r>
      <w:proofErr w:type="spellEnd"/>
      <w:r w:rsidRPr="001A79AD">
        <w:rPr>
          <w:rFonts w:ascii="Verdana" w:hAnsi="Verdana"/>
          <w:sz w:val="18"/>
          <w:szCs w:val="18"/>
        </w:rPr>
        <w:t>(x) nei casi di a&gt;0 e 0&lt;a</w:t>
      </w:r>
      <w:r w:rsidR="00321E62" w:rsidRPr="001A79AD">
        <w:rPr>
          <w:rFonts w:ascii="Verdana" w:hAnsi="Verdana"/>
          <w:sz w:val="18"/>
          <w:szCs w:val="18"/>
        </w:rPr>
        <w:t>&lt;1</w:t>
      </w:r>
      <w:r w:rsidR="001A79AD">
        <w:rPr>
          <w:rFonts w:ascii="Verdana" w:hAnsi="Verdana"/>
          <w:sz w:val="18"/>
          <w:szCs w:val="18"/>
        </w:rPr>
        <w:t>.</w:t>
      </w:r>
    </w:p>
    <w:p w:rsidR="00321E62" w:rsidRDefault="00321E62" w:rsidP="00321E62">
      <w:pPr>
        <w:rPr>
          <w:rFonts w:ascii="Verdana" w:hAnsi="Verdana"/>
          <w:sz w:val="18"/>
          <w:szCs w:val="18"/>
        </w:rPr>
      </w:pPr>
    </w:p>
    <w:p w:rsidR="00A75F3D" w:rsidRPr="00A75F3D" w:rsidRDefault="00A75F3D" w:rsidP="00321E62">
      <w:pPr>
        <w:rPr>
          <w:rFonts w:ascii="Verdana" w:hAnsi="Verdana"/>
          <w:b/>
          <w:sz w:val="18"/>
          <w:szCs w:val="18"/>
        </w:rPr>
      </w:pPr>
      <w:r w:rsidRPr="00A75F3D">
        <w:rPr>
          <w:rFonts w:ascii="Verdana" w:hAnsi="Verdana"/>
          <w:b/>
          <w:sz w:val="18"/>
          <w:szCs w:val="18"/>
        </w:rPr>
        <w:t>FUNZIONI LOGARITMICHE</w:t>
      </w:r>
    </w:p>
    <w:p w:rsidR="00DC599D" w:rsidRPr="001A79AD" w:rsidRDefault="00321E62" w:rsidP="00321E62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 xml:space="preserve">Definizione di logaritmo e risoluzione dell'equazione esponenziale </w:t>
      </w:r>
      <w:proofErr w:type="spellStart"/>
      <w:r w:rsidRPr="001A79AD">
        <w:rPr>
          <w:rFonts w:ascii="Verdana" w:hAnsi="Verdana"/>
          <w:sz w:val="18"/>
          <w:szCs w:val="18"/>
        </w:rPr>
        <w:t>a^x</w:t>
      </w:r>
      <w:proofErr w:type="spellEnd"/>
      <w:r w:rsidRPr="001A79AD">
        <w:rPr>
          <w:rFonts w:ascii="Verdana" w:hAnsi="Verdana"/>
          <w:sz w:val="18"/>
          <w:szCs w:val="18"/>
        </w:rPr>
        <w:t xml:space="preserve"> =</w:t>
      </w:r>
      <w:proofErr w:type="gramStart"/>
      <w:r w:rsidRPr="001A79AD">
        <w:rPr>
          <w:rFonts w:ascii="Verdana" w:hAnsi="Verdana"/>
          <w:sz w:val="18"/>
          <w:szCs w:val="18"/>
        </w:rPr>
        <w:t>b ,</w:t>
      </w:r>
      <w:proofErr w:type="gramEnd"/>
      <w:r w:rsidRPr="001A79AD">
        <w:rPr>
          <w:rFonts w:ascii="Verdana" w:hAnsi="Verdana"/>
          <w:sz w:val="18"/>
          <w:szCs w:val="18"/>
        </w:rPr>
        <w:t xml:space="preserve"> prima e seconda proprietà fondamentali dei logaritmi, logaritmo naturale e decimale, teoremi sui logaritmi: del prodotto, del quoziente e della potenza.</w:t>
      </w:r>
    </w:p>
    <w:p w:rsidR="00DC599D" w:rsidRPr="001A79AD" w:rsidRDefault="00DC599D" w:rsidP="00DC599D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>Equazioni risolvibili con i logaritmi, Formula del cambiamento di base, propri</w:t>
      </w:r>
      <w:r w:rsidR="00593575">
        <w:rPr>
          <w:rFonts w:ascii="Verdana" w:hAnsi="Verdana"/>
          <w:sz w:val="18"/>
          <w:szCs w:val="18"/>
        </w:rPr>
        <w:t>età delle funzioni logaritmiche.</w:t>
      </w:r>
    </w:p>
    <w:p w:rsidR="006624B2" w:rsidRPr="001A79AD" w:rsidRDefault="00DC599D" w:rsidP="00DC599D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>Disequazioni ed equazioni esponenzi</w:t>
      </w:r>
      <w:r w:rsidR="00593575">
        <w:rPr>
          <w:rFonts w:ascii="Verdana" w:hAnsi="Verdana"/>
          <w:sz w:val="18"/>
          <w:szCs w:val="18"/>
        </w:rPr>
        <w:t>ali risolvibili con i logaritmi.</w:t>
      </w:r>
      <w:r w:rsidR="004D4AC1">
        <w:rPr>
          <w:rFonts w:ascii="Verdana" w:hAnsi="Verdana"/>
          <w:sz w:val="18"/>
          <w:szCs w:val="18"/>
        </w:rPr>
        <w:t xml:space="preserve"> Determinazione di domini di funzioni esponenziali e logaritmiche.</w:t>
      </w:r>
    </w:p>
    <w:p w:rsidR="006624B2" w:rsidRPr="001A79AD" w:rsidRDefault="006624B2" w:rsidP="006624B2">
      <w:pPr>
        <w:rPr>
          <w:rFonts w:ascii="Verdana" w:hAnsi="Verdana"/>
          <w:sz w:val="18"/>
          <w:szCs w:val="18"/>
        </w:rPr>
      </w:pPr>
    </w:p>
    <w:p w:rsidR="006624B2" w:rsidRDefault="006624B2" w:rsidP="006624B2">
      <w:pPr>
        <w:rPr>
          <w:rFonts w:ascii="Verdana" w:hAnsi="Verdana"/>
          <w:sz w:val="18"/>
          <w:szCs w:val="18"/>
        </w:rPr>
      </w:pPr>
    </w:p>
    <w:p w:rsidR="009B169F" w:rsidRPr="009B169F" w:rsidRDefault="009B169F" w:rsidP="006624B2">
      <w:pPr>
        <w:rPr>
          <w:rFonts w:ascii="Verdana" w:hAnsi="Verdana"/>
          <w:b/>
          <w:sz w:val="18"/>
          <w:szCs w:val="18"/>
        </w:rPr>
      </w:pPr>
      <w:r w:rsidRPr="009B169F">
        <w:rPr>
          <w:rFonts w:ascii="Verdana" w:hAnsi="Verdana"/>
          <w:b/>
          <w:sz w:val="18"/>
          <w:szCs w:val="18"/>
        </w:rPr>
        <w:t xml:space="preserve">FUNZIONI GONIOMETRICHE </w:t>
      </w:r>
    </w:p>
    <w:p w:rsidR="00AA014D" w:rsidRPr="001A79AD" w:rsidRDefault="006624B2" w:rsidP="006624B2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 xml:space="preserve">Archi e angoli: lunghezza di un arco, radianti, angoli </w:t>
      </w:r>
      <w:proofErr w:type="spellStart"/>
      <w:r w:rsidRPr="001A79AD">
        <w:rPr>
          <w:rFonts w:ascii="Verdana" w:hAnsi="Verdana"/>
          <w:sz w:val="18"/>
          <w:szCs w:val="18"/>
        </w:rPr>
        <w:t>sessa</w:t>
      </w:r>
      <w:r w:rsidR="00FB2067">
        <w:rPr>
          <w:rFonts w:ascii="Verdana" w:hAnsi="Verdana"/>
          <w:sz w:val="18"/>
          <w:szCs w:val="18"/>
        </w:rPr>
        <w:t>d</w:t>
      </w:r>
      <w:r w:rsidRPr="001A79AD">
        <w:rPr>
          <w:rFonts w:ascii="Verdana" w:hAnsi="Verdana"/>
          <w:sz w:val="18"/>
          <w:szCs w:val="18"/>
        </w:rPr>
        <w:t>ecimali</w:t>
      </w:r>
      <w:proofErr w:type="spellEnd"/>
      <w:r w:rsidRPr="001A79AD">
        <w:rPr>
          <w:rFonts w:ascii="Verdana" w:hAnsi="Verdana"/>
          <w:sz w:val="18"/>
          <w:szCs w:val="18"/>
        </w:rPr>
        <w:t xml:space="preserve"> e gradi sessagesimali, angoli orientati, angoli maggiori dell'angolo giro, circonferenza goniometrica, </w:t>
      </w:r>
      <w:proofErr w:type="spellStart"/>
      <w:r w:rsidR="00FB2067">
        <w:rPr>
          <w:rFonts w:ascii="Verdana" w:hAnsi="Verdana"/>
          <w:sz w:val="18"/>
          <w:szCs w:val="18"/>
        </w:rPr>
        <w:t>se</w:t>
      </w:r>
      <w:r w:rsidRPr="001A79AD">
        <w:rPr>
          <w:rFonts w:ascii="Verdana" w:hAnsi="Verdana"/>
          <w:sz w:val="18"/>
          <w:szCs w:val="18"/>
        </w:rPr>
        <w:t>goi</w:t>
      </w:r>
      <w:proofErr w:type="spellEnd"/>
      <w:r w:rsidRPr="001A79AD">
        <w:rPr>
          <w:rFonts w:ascii="Verdana" w:hAnsi="Verdana"/>
          <w:sz w:val="18"/>
          <w:szCs w:val="18"/>
        </w:rPr>
        <w:t xml:space="preserve"> e quadranti, seno, coseno e tangente, prima e seconda proprietà fondamentali, segno delle funzioni goniometriche, da una funzione all'altra, angoli notevoli (30°,45°, 60°), grafici delle funzioni seno e coseno.</w:t>
      </w:r>
    </w:p>
    <w:p w:rsidR="00793E1F" w:rsidRPr="001A79AD" w:rsidRDefault="00AA014D" w:rsidP="00AA014D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 xml:space="preserve">Seno e </w:t>
      </w:r>
      <w:proofErr w:type="gramStart"/>
      <w:r w:rsidRPr="001A79AD">
        <w:rPr>
          <w:rFonts w:ascii="Verdana" w:hAnsi="Verdana"/>
          <w:sz w:val="18"/>
          <w:szCs w:val="18"/>
        </w:rPr>
        <w:t>coseno:periodicità</w:t>
      </w:r>
      <w:proofErr w:type="gramEnd"/>
      <w:r w:rsidRPr="001A79AD">
        <w:rPr>
          <w:rFonts w:ascii="Verdana" w:hAnsi="Verdana"/>
          <w:sz w:val="18"/>
          <w:szCs w:val="18"/>
        </w:rPr>
        <w:t xml:space="preserve"> e simmetria dei grafici, grafico della funzione tangente: </w:t>
      </w:r>
      <w:r w:rsidR="00FB2067">
        <w:rPr>
          <w:rFonts w:ascii="Verdana" w:hAnsi="Verdana"/>
          <w:sz w:val="18"/>
          <w:szCs w:val="18"/>
        </w:rPr>
        <w:t>periodo e simmetria del grafico.</w:t>
      </w:r>
    </w:p>
    <w:p w:rsidR="008D2C5C" w:rsidRDefault="00793E1F" w:rsidP="00793E1F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 xml:space="preserve">Funzioni inverse delle funzioni goniometriche: </w:t>
      </w:r>
      <w:proofErr w:type="spellStart"/>
      <w:r w:rsidRPr="001A79AD">
        <w:rPr>
          <w:rFonts w:ascii="Verdana" w:hAnsi="Verdana"/>
          <w:sz w:val="18"/>
          <w:szCs w:val="18"/>
        </w:rPr>
        <w:t>arcosen</w:t>
      </w:r>
      <w:proofErr w:type="spellEnd"/>
      <w:r w:rsidRPr="001A79AD">
        <w:rPr>
          <w:rFonts w:ascii="Verdana" w:hAnsi="Verdana"/>
          <w:sz w:val="18"/>
          <w:szCs w:val="18"/>
        </w:rPr>
        <w:t xml:space="preserve"> e </w:t>
      </w:r>
      <w:proofErr w:type="spellStart"/>
      <w:r w:rsidRPr="001A79AD">
        <w:rPr>
          <w:rFonts w:ascii="Verdana" w:hAnsi="Verdana"/>
          <w:sz w:val="18"/>
          <w:szCs w:val="18"/>
        </w:rPr>
        <w:t>arccos</w:t>
      </w:r>
      <w:proofErr w:type="spellEnd"/>
      <w:r w:rsidRPr="001A79AD">
        <w:rPr>
          <w:rFonts w:ascii="Verdana" w:hAnsi="Verdana"/>
          <w:sz w:val="18"/>
          <w:szCs w:val="18"/>
        </w:rPr>
        <w:t>,</w:t>
      </w:r>
      <w:r w:rsidR="00FB2067">
        <w:rPr>
          <w:rFonts w:ascii="Verdana" w:hAnsi="Verdana"/>
          <w:sz w:val="18"/>
          <w:szCs w:val="18"/>
        </w:rPr>
        <w:t xml:space="preserve"> a</w:t>
      </w:r>
      <w:r w:rsidRPr="001A79AD">
        <w:rPr>
          <w:rFonts w:ascii="Verdana" w:hAnsi="Verdana"/>
          <w:sz w:val="18"/>
          <w:szCs w:val="18"/>
        </w:rPr>
        <w:t>rcotangente, applicazione alla geometria analitica: coef</w:t>
      </w:r>
      <w:r w:rsidR="008D2C5C">
        <w:rPr>
          <w:rFonts w:ascii="Verdana" w:hAnsi="Verdana"/>
          <w:sz w:val="18"/>
          <w:szCs w:val="18"/>
        </w:rPr>
        <w:t>ficiente angolare di una retta.</w:t>
      </w:r>
      <w:r w:rsidR="00247603" w:rsidRPr="00247603">
        <w:rPr>
          <w:rFonts w:ascii="Verdana" w:hAnsi="Verdana"/>
          <w:sz w:val="18"/>
          <w:szCs w:val="18"/>
        </w:rPr>
        <w:t xml:space="preserve"> </w:t>
      </w:r>
      <w:r w:rsidR="00247603" w:rsidRPr="001A79AD">
        <w:rPr>
          <w:rFonts w:ascii="Verdana" w:hAnsi="Verdana"/>
          <w:sz w:val="18"/>
          <w:szCs w:val="18"/>
        </w:rPr>
        <w:t>Angolo di due rette nel piano cartesiano.</w:t>
      </w:r>
    </w:p>
    <w:p w:rsidR="008D2C5C" w:rsidRDefault="008D2C5C" w:rsidP="00793E1F">
      <w:pPr>
        <w:rPr>
          <w:rFonts w:ascii="Verdana" w:hAnsi="Verdana"/>
          <w:sz w:val="18"/>
          <w:szCs w:val="18"/>
        </w:rPr>
      </w:pPr>
    </w:p>
    <w:p w:rsidR="008D2C5C" w:rsidRPr="00804C16" w:rsidRDefault="00804C16" w:rsidP="00793E1F">
      <w:pPr>
        <w:rPr>
          <w:rFonts w:ascii="Verdana" w:hAnsi="Verdana"/>
          <w:b/>
          <w:sz w:val="18"/>
          <w:szCs w:val="18"/>
        </w:rPr>
      </w:pPr>
      <w:r w:rsidRPr="00804C16">
        <w:rPr>
          <w:rFonts w:ascii="Verdana" w:hAnsi="Verdana"/>
          <w:b/>
          <w:sz w:val="18"/>
          <w:szCs w:val="18"/>
        </w:rPr>
        <w:t>PROPRIETA’ DELLE FUNZIONI GONIOMETRICHE</w:t>
      </w:r>
    </w:p>
    <w:p w:rsidR="00D865F2" w:rsidRPr="001A79AD" w:rsidRDefault="00804C16" w:rsidP="00793E1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793E1F" w:rsidRPr="001A79AD">
        <w:rPr>
          <w:rFonts w:ascii="Verdana" w:hAnsi="Verdana"/>
          <w:sz w:val="18"/>
          <w:szCs w:val="18"/>
        </w:rPr>
        <w:t>ngoli associati, angoli supplementari, angoli che differiscono di un angolo piatto, riduzione al primo quadrante</w:t>
      </w:r>
      <w:r w:rsidR="005A3828">
        <w:rPr>
          <w:rFonts w:ascii="Verdana" w:hAnsi="Verdana"/>
          <w:sz w:val="18"/>
          <w:szCs w:val="18"/>
        </w:rPr>
        <w:t>.</w:t>
      </w:r>
    </w:p>
    <w:p w:rsidR="00954222" w:rsidRPr="001A79AD" w:rsidRDefault="00D865F2" w:rsidP="00D865F2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>Angoli complementari, formule di sottrazione e addizione del coseno, del seno e della tangente.</w:t>
      </w:r>
    </w:p>
    <w:p w:rsidR="00FF1D9A" w:rsidRPr="001A79AD" w:rsidRDefault="00C36E22" w:rsidP="00D33B20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>Formule di duplicazione del seno, coseno e tangente, formule di bisezione, formule parametriche.</w:t>
      </w:r>
      <w:r w:rsidR="005A3828">
        <w:rPr>
          <w:rFonts w:ascii="Verdana" w:hAnsi="Verdana"/>
          <w:sz w:val="18"/>
          <w:szCs w:val="18"/>
        </w:rPr>
        <w:t xml:space="preserve"> </w:t>
      </w:r>
    </w:p>
    <w:p w:rsidR="00FF1D9A" w:rsidRDefault="00FF1D9A" w:rsidP="00FF1D9A">
      <w:pPr>
        <w:rPr>
          <w:rFonts w:ascii="Verdana" w:hAnsi="Verdana"/>
          <w:sz w:val="18"/>
          <w:szCs w:val="18"/>
        </w:rPr>
      </w:pPr>
    </w:p>
    <w:p w:rsidR="005A3828" w:rsidRPr="005A3828" w:rsidRDefault="005A3828" w:rsidP="00FF1D9A">
      <w:pPr>
        <w:rPr>
          <w:rFonts w:ascii="Verdana" w:hAnsi="Verdana"/>
          <w:b/>
          <w:sz w:val="18"/>
          <w:szCs w:val="18"/>
        </w:rPr>
      </w:pPr>
      <w:r w:rsidRPr="005A3828">
        <w:rPr>
          <w:rFonts w:ascii="Verdana" w:hAnsi="Verdana"/>
          <w:b/>
          <w:sz w:val="18"/>
          <w:szCs w:val="18"/>
        </w:rPr>
        <w:t>EQUAZIONI E DISEQUAZIONI GONIOMETRICHE</w:t>
      </w:r>
    </w:p>
    <w:p w:rsidR="006F71D1" w:rsidRPr="001A79AD" w:rsidRDefault="00CE2C0A" w:rsidP="003C4A57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 xml:space="preserve">Equazioni del tipo </w:t>
      </w:r>
      <w:proofErr w:type="spellStart"/>
      <w:r>
        <w:rPr>
          <w:rFonts w:ascii="Verdana" w:hAnsi="Verdana"/>
          <w:sz w:val="18"/>
          <w:szCs w:val="18"/>
        </w:rPr>
        <w:t>sen</w:t>
      </w:r>
      <w:r w:rsidRPr="001A79AD">
        <w:rPr>
          <w:rFonts w:ascii="Verdana" w:hAnsi="Verdana"/>
          <w:sz w:val="18"/>
          <w:szCs w:val="18"/>
        </w:rPr>
        <w:t>x</w:t>
      </w:r>
      <w:proofErr w:type="spellEnd"/>
      <w:r w:rsidRPr="001A79AD">
        <w:rPr>
          <w:rFonts w:ascii="Verdana" w:hAnsi="Verdana"/>
          <w:sz w:val="18"/>
          <w:szCs w:val="18"/>
        </w:rPr>
        <w:t>=</w:t>
      </w:r>
      <w:r>
        <w:rPr>
          <w:rFonts w:ascii="Verdana" w:hAnsi="Verdana"/>
          <w:sz w:val="18"/>
          <w:szCs w:val="18"/>
        </w:rPr>
        <w:t>q</w:t>
      </w:r>
      <w:r w:rsidRPr="001A79AD">
        <w:rPr>
          <w:rFonts w:ascii="Verdana" w:hAnsi="Verdana"/>
          <w:sz w:val="18"/>
          <w:szCs w:val="18"/>
        </w:rPr>
        <w:t xml:space="preserve"> casi: (casi: -1&lt;</w:t>
      </w:r>
      <w:r>
        <w:rPr>
          <w:rFonts w:ascii="Verdana" w:hAnsi="Verdana"/>
          <w:sz w:val="18"/>
          <w:szCs w:val="18"/>
        </w:rPr>
        <w:t>q</w:t>
      </w:r>
      <w:r w:rsidRPr="001A79AD">
        <w:rPr>
          <w:rFonts w:ascii="Verdana" w:hAnsi="Verdana"/>
          <w:sz w:val="18"/>
          <w:szCs w:val="18"/>
        </w:rPr>
        <w:t xml:space="preserve">&lt;-1 V </w:t>
      </w:r>
      <w:r>
        <w:rPr>
          <w:rFonts w:ascii="Verdana" w:hAnsi="Verdana"/>
          <w:sz w:val="18"/>
          <w:szCs w:val="18"/>
        </w:rPr>
        <w:t>q</w:t>
      </w:r>
      <w:r w:rsidRPr="001A79AD">
        <w:rPr>
          <w:rFonts w:ascii="Verdana" w:hAnsi="Verdana"/>
          <w:sz w:val="18"/>
          <w:szCs w:val="18"/>
        </w:rPr>
        <w:t>&gt;1)</w:t>
      </w:r>
      <w:r>
        <w:rPr>
          <w:rFonts w:ascii="Verdana" w:hAnsi="Verdana"/>
          <w:sz w:val="18"/>
          <w:szCs w:val="18"/>
        </w:rPr>
        <w:t>,</w:t>
      </w:r>
      <w:r w:rsidRPr="001A79A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</w:t>
      </w:r>
      <w:r w:rsidR="00FF1D9A" w:rsidRPr="001A79AD">
        <w:rPr>
          <w:rFonts w:ascii="Verdana" w:hAnsi="Verdana"/>
          <w:sz w:val="18"/>
          <w:szCs w:val="18"/>
        </w:rPr>
        <w:t xml:space="preserve">quazioni del tipo </w:t>
      </w:r>
      <w:proofErr w:type="spellStart"/>
      <w:r w:rsidR="00FF1D9A" w:rsidRPr="001A79AD">
        <w:rPr>
          <w:rFonts w:ascii="Verdana" w:hAnsi="Verdana"/>
          <w:sz w:val="18"/>
          <w:szCs w:val="18"/>
        </w:rPr>
        <w:t>cosx</w:t>
      </w:r>
      <w:proofErr w:type="spellEnd"/>
      <w:r w:rsidR="00FF1D9A" w:rsidRPr="001A79AD">
        <w:rPr>
          <w:rFonts w:ascii="Verdana" w:hAnsi="Verdana"/>
          <w:sz w:val="18"/>
          <w:szCs w:val="18"/>
        </w:rPr>
        <w:t>=</w:t>
      </w:r>
      <w:proofErr w:type="gramStart"/>
      <w:r w:rsidR="00FF1D9A" w:rsidRPr="001A79AD">
        <w:rPr>
          <w:rFonts w:ascii="Verdana" w:hAnsi="Verdana"/>
          <w:sz w:val="18"/>
          <w:szCs w:val="18"/>
        </w:rPr>
        <w:t>h ,</w:t>
      </w:r>
      <w:proofErr w:type="gramEnd"/>
      <w:r w:rsidR="00FF1D9A" w:rsidRPr="001A79AD">
        <w:rPr>
          <w:rFonts w:ascii="Verdana" w:hAnsi="Verdana"/>
          <w:sz w:val="18"/>
          <w:szCs w:val="18"/>
        </w:rPr>
        <w:t xml:space="preserve"> casi: (casi: -1&lt;h&lt;-1 V h&gt;1) ,equazioni del tipo cos(f(x))=cos(g(x))</w:t>
      </w:r>
      <w:r>
        <w:rPr>
          <w:rFonts w:ascii="Verdana" w:hAnsi="Verdana"/>
          <w:sz w:val="18"/>
          <w:szCs w:val="18"/>
        </w:rPr>
        <w:t xml:space="preserve">, </w:t>
      </w:r>
      <w:r w:rsidR="00FF1D9A" w:rsidRPr="001A79AD">
        <w:rPr>
          <w:rFonts w:ascii="Verdana" w:hAnsi="Verdana"/>
          <w:sz w:val="18"/>
          <w:szCs w:val="18"/>
        </w:rPr>
        <w:t xml:space="preserve">equazioni del tipo </w:t>
      </w:r>
      <w:proofErr w:type="spellStart"/>
      <w:r w:rsidR="00FF1D9A" w:rsidRPr="001A79AD">
        <w:rPr>
          <w:rFonts w:ascii="Verdana" w:hAnsi="Verdana"/>
          <w:sz w:val="18"/>
          <w:szCs w:val="18"/>
        </w:rPr>
        <w:t>tanx</w:t>
      </w:r>
      <w:proofErr w:type="spellEnd"/>
      <w:r w:rsidR="00FF1D9A" w:rsidRPr="001A79AD">
        <w:rPr>
          <w:rFonts w:ascii="Verdana" w:hAnsi="Verdana"/>
          <w:sz w:val="18"/>
          <w:szCs w:val="18"/>
        </w:rPr>
        <w:t>= p, equazio</w:t>
      </w:r>
      <w:r>
        <w:rPr>
          <w:rFonts w:ascii="Verdana" w:hAnsi="Verdana"/>
          <w:sz w:val="18"/>
          <w:szCs w:val="18"/>
        </w:rPr>
        <w:t>ni del tipo sen(f(x))=sen(g(x))</w:t>
      </w:r>
      <w:r w:rsidR="003C4A57" w:rsidRPr="001A79AD">
        <w:rPr>
          <w:rFonts w:ascii="Verdana" w:hAnsi="Verdana"/>
          <w:sz w:val="18"/>
          <w:szCs w:val="18"/>
        </w:rPr>
        <w:t>, equazioni del tipo tg(f(x))=tg(g(x)).</w:t>
      </w:r>
    </w:p>
    <w:p w:rsidR="00946E57" w:rsidRPr="001A79AD" w:rsidRDefault="006F71D1" w:rsidP="006F71D1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>Equazioni riconducibili a equazioni elementari contenenti una sola funzione goniometrica dello stesso argomento o riducibili a equazioni elementari mediante la legge di annullamento del prodotto</w:t>
      </w:r>
    </w:p>
    <w:p w:rsidR="001E1816" w:rsidRPr="001A79AD" w:rsidRDefault="00946E57" w:rsidP="00946E57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 xml:space="preserve">Risoluzione di equazioni goniometriche con applicazione delle formule di addizione e </w:t>
      </w:r>
      <w:proofErr w:type="gramStart"/>
      <w:r w:rsidRPr="001A79AD">
        <w:rPr>
          <w:rFonts w:ascii="Verdana" w:hAnsi="Verdana"/>
          <w:sz w:val="18"/>
          <w:szCs w:val="18"/>
        </w:rPr>
        <w:t>sottrazione,di</w:t>
      </w:r>
      <w:proofErr w:type="gramEnd"/>
      <w:r w:rsidRPr="001A79AD">
        <w:rPr>
          <w:rFonts w:ascii="Verdana" w:hAnsi="Verdana"/>
          <w:sz w:val="18"/>
          <w:szCs w:val="18"/>
        </w:rPr>
        <w:t xml:space="preserve"> bisezione, duplicazione, equazioni li</w:t>
      </w:r>
      <w:r w:rsidR="004D4AC1">
        <w:rPr>
          <w:rFonts w:ascii="Verdana" w:hAnsi="Verdana"/>
          <w:sz w:val="18"/>
          <w:szCs w:val="18"/>
        </w:rPr>
        <w:t>n</w:t>
      </w:r>
      <w:r w:rsidRPr="001A79AD">
        <w:rPr>
          <w:rFonts w:ascii="Verdana" w:hAnsi="Verdana"/>
          <w:sz w:val="18"/>
          <w:szCs w:val="18"/>
        </w:rPr>
        <w:t>eari omogenee in seno e coseno risolubili con formule parametriche</w:t>
      </w:r>
      <w:r w:rsidR="005B0A5E">
        <w:rPr>
          <w:rFonts w:ascii="Verdana" w:hAnsi="Verdana"/>
          <w:sz w:val="18"/>
          <w:szCs w:val="18"/>
        </w:rPr>
        <w:t>,  con il metodo dell’angolo aggiunto, con il metodo grafico</w:t>
      </w:r>
      <w:r w:rsidRPr="001A79AD">
        <w:rPr>
          <w:rFonts w:ascii="Verdana" w:hAnsi="Verdana"/>
          <w:sz w:val="18"/>
          <w:szCs w:val="18"/>
        </w:rPr>
        <w:t>.</w:t>
      </w:r>
    </w:p>
    <w:p w:rsidR="001E1816" w:rsidRPr="001A79AD" w:rsidRDefault="001E1816" w:rsidP="001E1816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>Equazioni omogenee di secondo grado in seno e coseno, disequazioni goniometriche elementari, disequazioni riconduc</w:t>
      </w:r>
      <w:r w:rsidR="00CE2C0A">
        <w:rPr>
          <w:rFonts w:ascii="Verdana" w:hAnsi="Verdana"/>
          <w:sz w:val="18"/>
          <w:szCs w:val="18"/>
        </w:rPr>
        <w:t>ibili a disequazioni elementari.</w:t>
      </w:r>
      <w:r w:rsidR="00253094">
        <w:rPr>
          <w:rFonts w:ascii="Verdana" w:hAnsi="Verdana"/>
          <w:sz w:val="18"/>
          <w:szCs w:val="18"/>
        </w:rPr>
        <w:t xml:space="preserve"> Applicazioni di equazioni e disequazioni goniometriche alla determinazione del dominio delle funzioni goniometriche.</w:t>
      </w:r>
    </w:p>
    <w:p w:rsidR="001E1816" w:rsidRDefault="001E1816" w:rsidP="001E1816">
      <w:pPr>
        <w:rPr>
          <w:rFonts w:ascii="Verdana" w:hAnsi="Verdana"/>
          <w:sz w:val="18"/>
          <w:szCs w:val="18"/>
        </w:rPr>
      </w:pPr>
    </w:p>
    <w:p w:rsidR="00323CEA" w:rsidRPr="00323CEA" w:rsidRDefault="00323CEA" w:rsidP="001E1816">
      <w:pPr>
        <w:rPr>
          <w:rFonts w:ascii="Verdana" w:hAnsi="Verdana"/>
          <w:b/>
          <w:sz w:val="18"/>
          <w:szCs w:val="18"/>
        </w:rPr>
      </w:pPr>
      <w:r w:rsidRPr="00323CEA">
        <w:rPr>
          <w:rFonts w:ascii="Verdana" w:hAnsi="Verdana"/>
          <w:b/>
          <w:sz w:val="18"/>
          <w:szCs w:val="18"/>
        </w:rPr>
        <w:t>RELAZIONI TRA GLI ELEMENTI DEI TRIANGOLI</w:t>
      </w:r>
    </w:p>
    <w:p w:rsidR="0001498B" w:rsidRDefault="001E1816" w:rsidP="001E1816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>Gli elementi dei triangoli, teoremi 1 e 2 dei triangoli rettangoli, risoluzione dei triangoli rettangoli, area di un triangolo qualsiasi, teorema della corda, teorema dei seni, teorema del coseno.</w:t>
      </w:r>
      <w:r w:rsidR="00994BEC">
        <w:rPr>
          <w:rFonts w:ascii="Verdana" w:hAnsi="Verdana"/>
          <w:sz w:val="18"/>
          <w:szCs w:val="18"/>
        </w:rPr>
        <w:t xml:space="preserve"> Problemi risolubili con i teoremi sui triangoli rettangoli, problemi risolubili mediante equazioni goniometriche, problemi di geometria piana sui triangoli qualsiasi, problemi di geometria </w:t>
      </w:r>
      <w:r w:rsidR="008D3B8E">
        <w:rPr>
          <w:rFonts w:ascii="Verdana" w:hAnsi="Verdana"/>
          <w:sz w:val="18"/>
          <w:szCs w:val="18"/>
        </w:rPr>
        <w:t xml:space="preserve">piana </w:t>
      </w:r>
      <w:r w:rsidR="00994BEC">
        <w:rPr>
          <w:rFonts w:ascii="Verdana" w:hAnsi="Verdana"/>
          <w:sz w:val="18"/>
          <w:szCs w:val="18"/>
        </w:rPr>
        <w:t>risolubili mediante equazioni goniometriche</w:t>
      </w:r>
      <w:r w:rsidR="0067148A">
        <w:rPr>
          <w:rFonts w:ascii="Verdana" w:hAnsi="Verdana"/>
          <w:sz w:val="18"/>
          <w:szCs w:val="18"/>
        </w:rPr>
        <w:t>, problemi di geometria solida.</w:t>
      </w:r>
    </w:p>
    <w:p w:rsidR="00E6667B" w:rsidRDefault="00E6667B" w:rsidP="001E1816">
      <w:pPr>
        <w:rPr>
          <w:rFonts w:ascii="Verdana" w:hAnsi="Verdana"/>
          <w:sz w:val="18"/>
          <w:szCs w:val="18"/>
        </w:rPr>
      </w:pPr>
    </w:p>
    <w:p w:rsidR="00E6667B" w:rsidRDefault="00E6667B" w:rsidP="001E1816">
      <w:pPr>
        <w:rPr>
          <w:rFonts w:ascii="Verdana" w:hAnsi="Verdana"/>
          <w:b/>
          <w:sz w:val="18"/>
          <w:szCs w:val="18"/>
        </w:rPr>
      </w:pPr>
      <w:r w:rsidRPr="00E6667B">
        <w:rPr>
          <w:rFonts w:ascii="Verdana" w:hAnsi="Verdana"/>
          <w:b/>
          <w:sz w:val="18"/>
          <w:szCs w:val="18"/>
        </w:rPr>
        <w:t>GEOMETRIA EUCLIDEA NELLO SPAZIO</w:t>
      </w:r>
    </w:p>
    <w:p w:rsidR="00E6667B" w:rsidRDefault="00E6667B" w:rsidP="001E181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Prismi, parallelepipedi, piramidi: definizioni e proprietà (teoremi 9.17, 9.18, 9.21 enunciati). Solidi di </w:t>
      </w:r>
      <w:proofErr w:type="gramStart"/>
      <w:r>
        <w:rPr>
          <w:rFonts w:ascii="Verdana" w:hAnsi="Verdana"/>
          <w:sz w:val="18"/>
          <w:szCs w:val="18"/>
        </w:rPr>
        <w:t>rotazione:  cilindro</w:t>
      </w:r>
      <w:proofErr w:type="gramEnd"/>
      <w:r>
        <w:rPr>
          <w:rFonts w:ascii="Verdana" w:hAnsi="Verdana"/>
          <w:sz w:val="18"/>
          <w:szCs w:val="18"/>
        </w:rPr>
        <w:t>, cono, sfera (generalità).</w:t>
      </w:r>
    </w:p>
    <w:p w:rsidR="00E6667B" w:rsidRDefault="00E6667B" w:rsidP="001E1816">
      <w:pPr>
        <w:rPr>
          <w:rFonts w:ascii="Verdana" w:hAnsi="Verdana"/>
          <w:sz w:val="18"/>
          <w:szCs w:val="18"/>
        </w:rPr>
      </w:pPr>
    </w:p>
    <w:p w:rsidR="005947AA" w:rsidRDefault="005947AA" w:rsidP="001E1816">
      <w:pPr>
        <w:rPr>
          <w:rFonts w:ascii="Verdana" w:hAnsi="Verdana"/>
          <w:b/>
          <w:sz w:val="18"/>
          <w:szCs w:val="18"/>
        </w:rPr>
      </w:pPr>
    </w:p>
    <w:p w:rsidR="005947AA" w:rsidRDefault="005947AA" w:rsidP="001E1816">
      <w:pPr>
        <w:rPr>
          <w:rFonts w:ascii="Verdana" w:hAnsi="Verdana"/>
          <w:b/>
          <w:sz w:val="18"/>
          <w:szCs w:val="18"/>
        </w:rPr>
      </w:pPr>
    </w:p>
    <w:p w:rsidR="005947AA" w:rsidRDefault="005947AA" w:rsidP="001E1816">
      <w:pPr>
        <w:rPr>
          <w:rFonts w:ascii="Verdana" w:hAnsi="Verdana"/>
          <w:b/>
          <w:sz w:val="18"/>
          <w:szCs w:val="18"/>
        </w:rPr>
      </w:pPr>
    </w:p>
    <w:p w:rsidR="005947AA" w:rsidRDefault="005947AA" w:rsidP="001E1816">
      <w:pPr>
        <w:rPr>
          <w:rFonts w:ascii="Verdana" w:hAnsi="Verdana"/>
          <w:b/>
          <w:sz w:val="18"/>
          <w:szCs w:val="18"/>
        </w:rPr>
      </w:pPr>
    </w:p>
    <w:p w:rsidR="005947AA" w:rsidRDefault="005947AA" w:rsidP="005947A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Verdana" w:hAnsi="Verdana"/>
          <w:sz w:val="18"/>
          <w:szCs w:val="18"/>
        </w:rPr>
        <w:t>pag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1/2</w:t>
      </w:r>
    </w:p>
    <w:p w:rsidR="005947AA" w:rsidRDefault="005947AA" w:rsidP="001E1816">
      <w:pPr>
        <w:rPr>
          <w:rFonts w:ascii="Verdana" w:hAnsi="Verdana"/>
          <w:b/>
          <w:sz w:val="18"/>
          <w:szCs w:val="18"/>
        </w:rPr>
      </w:pPr>
    </w:p>
    <w:p w:rsidR="005947AA" w:rsidRDefault="005947AA" w:rsidP="001E1816">
      <w:pPr>
        <w:rPr>
          <w:rFonts w:ascii="Verdana" w:hAnsi="Verdana"/>
          <w:b/>
          <w:sz w:val="18"/>
          <w:szCs w:val="18"/>
        </w:rPr>
      </w:pPr>
    </w:p>
    <w:p w:rsidR="005947AA" w:rsidRDefault="005947AA" w:rsidP="001E1816">
      <w:pPr>
        <w:rPr>
          <w:rFonts w:ascii="Verdana" w:hAnsi="Verdana"/>
          <w:b/>
          <w:sz w:val="18"/>
          <w:szCs w:val="18"/>
        </w:rPr>
      </w:pPr>
    </w:p>
    <w:p w:rsidR="005947AA" w:rsidRDefault="005947AA" w:rsidP="001E1816">
      <w:pPr>
        <w:rPr>
          <w:rFonts w:ascii="Verdana" w:hAnsi="Verdana"/>
          <w:b/>
          <w:sz w:val="18"/>
          <w:szCs w:val="18"/>
        </w:rPr>
      </w:pPr>
    </w:p>
    <w:p w:rsidR="005947AA" w:rsidRDefault="005947AA" w:rsidP="001E1816">
      <w:pPr>
        <w:rPr>
          <w:rFonts w:ascii="Verdana" w:hAnsi="Verdana"/>
          <w:b/>
          <w:sz w:val="18"/>
          <w:szCs w:val="18"/>
        </w:rPr>
      </w:pPr>
    </w:p>
    <w:p w:rsidR="005947AA" w:rsidRDefault="005947AA" w:rsidP="001E1816">
      <w:pPr>
        <w:rPr>
          <w:rFonts w:ascii="Verdana" w:hAnsi="Verdana"/>
          <w:b/>
          <w:sz w:val="18"/>
          <w:szCs w:val="18"/>
        </w:rPr>
      </w:pPr>
    </w:p>
    <w:p w:rsidR="00E6667B" w:rsidRDefault="00E6667B" w:rsidP="001E1816">
      <w:pPr>
        <w:rPr>
          <w:rFonts w:ascii="Verdana" w:hAnsi="Verdana"/>
          <w:b/>
          <w:sz w:val="18"/>
          <w:szCs w:val="18"/>
        </w:rPr>
      </w:pPr>
      <w:r w:rsidRPr="00E6667B">
        <w:rPr>
          <w:rFonts w:ascii="Verdana" w:hAnsi="Verdana"/>
          <w:b/>
          <w:sz w:val="18"/>
          <w:szCs w:val="18"/>
        </w:rPr>
        <w:t>AREE DI SUPERFICI E VOLUMI</w:t>
      </w:r>
    </w:p>
    <w:p w:rsidR="00E6667B" w:rsidRDefault="00C965F2" w:rsidP="001E181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Area della superficie e volume di parallelepipedi e prismi (teoremi 10.5, 10.6</w:t>
      </w:r>
      <w:r w:rsidR="001A1C1E" w:rsidRPr="001A1C1E">
        <w:rPr>
          <w:rFonts w:ascii="Verdana" w:hAnsi="Verdana"/>
          <w:sz w:val="18"/>
          <w:szCs w:val="18"/>
        </w:rPr>
        <w:t xml:space="preserve"> </w:t>
      </w:r>
      <w:r w:rsidR="001A1C1E">
        <w:rPr>
          <w:rFonts w:ascii="Verdana" w:hAnsi="Verdana"/>
          <w:sz w:val="18"/>
          <w:szCs w:val="18"/>
        </w:rPr>
        <w:t>enunciati</w:t>
      </w:r>
      <w:r>
        <w:rPr>
          <w:rFonts w:ascii="Verdana" w:hAnsi="Verdana"/>
          <w:sz w:val="18"/>
          <w:szCs w:val="18"/>
        </w:rPr>
        <w:t>)</w:t>
      </w:r>
      <w:r w:rsidR="001A1C1E">
        <w:rPr>
          <w:rFonts w:ascii="Verdana" w:hAnsi="Verdana"/>
          <w:sz w:val="18"/>
          <w:szCs w:val="18"/>
        </w:rPr>
        <w:t>. Area della</w:t>
      </w:r>
      <w:r w:rsidR="00E20374">
        <w:rPr>
          <w:rFonts w:ascii="Verdana" w:hAnsi="Verdana"/>
          <w:sz w:val="18"/>
          <w:szCs w:val="18"/>
        </w:rPr>
        <w:t xml:space="preserve"> superficie e volume di una piramide (</w:t>
      </w:r>
      <w:r w:rsidR="0016226C">
        <w:rPr>
          <w:rFonts w:ascii="Verdana" w:hAnsi="Verdana"/>
          <w:sz w:val="18"/>
          <w:szCs w:val="18"/>
        </w:rPr>
        <w:t>teoremi 10.7, 10.10</w:t>
      </w:r>
      <w:r w:rsidR="001A1C1E" w:rsidRPr="001A1C1E">
        <w:rPr>
          <w:rFonts w:ascii="Verdana" w:hAnsi="Verdana"/>
          <w:sz w:val="18"/>
          <w:szCs w:val="18"/>
        </w:rPr>
        <w:t xml:space="preserve"> </w:t>
      </w:r>
      <w:r w:rsidR="001A1C1E">
        <w:rPr>
          <w:rFonts w:ascii="Verdana" w:hAnsi="Verdana"/>
          <w:sz w:val="18"/>
          <w:szCs w:val="18"/>
        </w:rPr>
        <w:t>enunciati</w:t>
      </w:r>
      <w:r w:rsidR="0016226C">
        <w:rPr>
          <w:rFonts w:ascii="Verdana" w:hAnsi="Verdana"/>
          <w:sz w:val="18"/>
          <w:szCs w:val="18"/>
        </w:rPr>
        <w:t>). Area della superficie e volume di una sfera (teoremi 10.18, 10.19, 10.20</w:t>
      </w:r>
      <w:r w:rsidR="001A1C1E">
        <w:rPr>
          <w:rFonts w:ascii="Verdana" w:hAnsi="Verdana"/>
          <w:sz w:val="18"/>
          <w:szCs w:val="18"/>
        </w:rPr>
        <w:t xml:space="preserve"> enunciati</w:t>
      </w:r>
      <w:r w:rsidR="0016226C">
        <w:rPr>
          <w:rFonts w:ascii="Verdana" w:hAnsi="Verdana"/>
          <w:sz w:val="18"/>
          <w:szCs w:val="18"/>
        </w:rPr>
        <w:t>).</w:t>
      </w:r>
    </w:p>
    <w:p w:rsidR="005947AA" w:rsidRDefault="005947AA" w:rsidP="001E1816">
      <w:pPr>
        <w:rPr>
          <w:rFonts w:ascii="Verdana" w:hAnsi="Verdana"/>
          <w:b/>
          <w:sz w:val="18"/>
          <w:szCs w:val="18"/>
        </w:rPr>
      </w:pPr>
    </w:p>
    <w:p w:rsidR="001A7976" w:rsidRDefault="001A7976" w:rsidP="001E1816">
      <w:pPr>
        <w:rPr>
          <w:rFonts w:ascii="Verdana" w:hAnsi="Verdana"/>
          <w:b/>
          <w:sz w:val="18"/>
          <w:szCs w:val="18"/>
        </w:rPr>
      </w:pPr>
      <w:r w:rsidRPr="001A7976">
        <w:rPr>
          <w:rFonts w:ascii="Verdana" w:hAnsi="Verdana"/>
          <w:b/>
          <w:sz w:val="18"/>
          <w:szCs w:val="18"/>
        </w:rPr>
        <w:t>GEOMETRIA ANALITICA NELLO SPAZIO</w:t>
      </w:r>
    </w:p>
    <w:p w:rsidR="001A7976" w:rsidRPr="001A7976" w:rsidRDefault="001A7976" w:rsidP="001E1816">
      <w:pPr>
        <w:rPr>
          <w:rFonts w:ascii="Verdana" w:hAnsi="Verdana"/>
          <w:sz w:val="18"/>
          <w:szCs w:val="18"/>
        </w:rPr>
      </w:pPr>
      <w:r w:rsidRPr="001A7976">
        <w:rPr>
          <w:rFonts w:ascii="Verdana" w:hAnsi="Verdana"/>
          <w:sz w:val="18"/>
          <w:szCs w:val="18"/>
        </w:rPr>
        <w:t>Sistemi di riferimento</w:t>
      </w:r>
      <w:r>
        <w:rPr>
          <w:rFonts w:ascii="Verdana" w:hAnsi="Verdana"/>
          <w:sz w:val="18"/>
          <w:szCs w:val="18"/>
        </w:rPr>
        <w:t>, distanza tra due punti, vettori nello spazio, parallelismo e perpendicolarità tra due vettori (teorema 11.3). Equazione del piano (teorema 11.4</w:t>
      </w:r>
      <w:r w:rsidR="001A1C1E" w:rsidRPr="001A1C1E">
        <w:rPr>
          <w:rFonts w:ascii="Verdana" w:hAnsi="Verdana"/>
          <w:sz w:val="18"/>
          <w:szCs w:val="18"/>
        </w:rPr>
        <w:t xml:space="preserve"> </w:t>
      </w:r>
      <w:r w:rsidR="001A1C1E">
        <w:rPr>
          <w:rFonts w:ascii="Verdana" w:hAnsi="Verdana"/>
          <w:sz w:val="18"/>
          <w:szCs w:val="18"/>
        </w:rPr>
        <w:t>enunciato</w:t>
      </w:r>
      <w:r>
        <w:rPr>
          <w:rFonts w:ascii="Verdana" w:hAnsi="Verdana"/>
          <w:sz w:val="18"/>
          <w:szCs w:val="18"/>
        </w:rPr>
        <w:t>). Condizione di parallelismo e perpendicolarità tra piani. Equazione di una retta: equazioni parametriche e cartesiane, condizione di parallelismo e perpendicolarità fra rette.</w:t>
      </w:r>
      <w:r w:rsidR="00C9380C">
        <w:rPr>
          <w:rFonts w:ascii="Verdana" w:hAnsi="Verdana"/>
          <w:sz w:val="18"/>
          <w:szCs w:val="18"/>
        </w:rPr>
        <w:t xml:space="preserve"> Distanza di un punto da un piano (teorema 11.5 enunciato)</w:t>
      </w:r>
      <w:r w:rsidR="003C74D7">
        <w:rPr>
          <w:rFonts w:ascii="Verdana" w:hAnsi="Verdana"/>
          <w:sz w:val="18"/>
          <w:szCs w:val="18"/>
        </w:rPr>
        <w:t>. Distanza di un punto da una retta. Superficie sferica, equazione della superficie sferica (teorema 11.6 enunciato)</w:t>
      </w:r>
      <w:r w:rsidR="00D42F87">
        <w:rPr>
          <w:rFonts w:ascii="Verdana" w:hAnsi="Verdana"/>
          <w:sz w:val="18"/>
          <w:szCs w:val="18"/>
        </w:rPr>
        <w:t>, equazione della superficie sferica in forma cartesiana.</w:t>
      </w:r>
      <w:r w:rsidR="00A14E4F">
        <w:rPr>
          <w:rFonts w:ascii="Verdana" w:hAnsi="Verdana"/>
          <w:sz w:val="18"/>
          <w:szCs w:val="18"/>
        </w:rPr>
        <w:t xml:space="preserve"> Determinazione del piano tangente alla superficie sferica in un suo punto. Problemi relativi.</w:t>
      </w:r>
    </w:p>
    <w:p w:rsidR="007A0E89" w:rsidRDefault="00DF4C06" w:rsidP="0001498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425B52" w:rsidRDefault="004E2193" w:rsidP="00BA133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CALCOLO COMBINATORIO</w:t>
      </w:r>
    </w:p>
    <w:p w:rsidR="00D865F2" w:rsidRDefault="00BA1339" w:rsidP="00BA1339">
      <w:pPr>
        <w:rPr>
          <w:rFonts w:ascii="Verdana" w:hAnsi="Verdana"/>
          <w:sz w:val="18"/>
          <w:szCs w:val="18"/>
        </w:rPr>
      </w:pPr>
      <w:r w:rsidRPr="001A79AD">
        <w:rPr>
          <w:rFonts w:ascii="Verdana" w:hAnsi="Verdana"/>
          <w:sz w:val="18"/>
          <w:szCs w:val="18"/>
        </w:rPr>
        <w:t>Permutazioni semplici</w:t>
      </w:r>
      <w:r w:rsidR="004E2193">
        <w:rPr>
          <w:rFonts w:ascii="Verdana" w:hAnsi="Verdana"/>
          <w:sz w:val="18"/>
          <w:szCs w:val="18"/>
        </w:rPr>
        <w:t xml:space="preserve"> e con ripetizione</w:t>
      </w:r>
      <w:r w:rsidRPr="001A79AD">
        <w:rPr>
          <w:rFonts w:ascii="Verdana" w:hAnsi="Verdana"/>
          <w:sz w:val="18"/>
          <w:szCs w:val="18"/>
        </w:rPr>
        <w:t xml:space="preserve">, </w:t>
      </w:r>
      <w:r w:rsidR="004E2193">
        <w:rPr>
          <w:rFonts w:ascii="Verdana" w:hAnsi="Verdana"/>
          <w:sz w:val="18"/>
          <w:szCs w:val="18"/>
        </w:rPr>
        <w:t>funzione fattoriale</w:t>
      </w:r>
      <w:r w:rsidRPr="001A79AD">
        <w:rPr>
          <w:rFonts w:ascii="Verdana" w:hAnsi="Verdana"/>
          <w:sz w:val="18"/>
          <w:szCs w:val="18"/>
        </w:rPr>
        <w:t xml:space="preserve">, </w:t>
      </w:r>
      <w:r w:rsidR="004E2193">
        <w:rPr>
          <w:rFonts w:ascii="Verdana" w:hAnsi="Verdana"/>
          <w:sz w:val="18"/>
          <w:szCs w:val="18"/>
        </w:rPr>
        <w:t>disposizioni semplici e con ripetizione, combinazioni semplici e con ripetizione, coefficienti binomiali</w:t>
      </w:r>
      <w:r w:rsidR="00425B52">
        <w:rPr>
          <w:rFonts w:ascii="Verdana" w:hAnsi="Verdana"/>
          <w:sz w:val="18"/>
          <w:szCs w:val="18"/>
        </w:rPr>
        <w:t>.</w:t>
      </w:r>
    </w:p>
    <w:p w:rsidR="00F94241" w:rsidRDefault="00F94241" w:rsidP="00BA1339">
      <w:pPr>
        <w:rPr>
          <w:rFonts w:ascii="Verdana" w:hAnsi="Verdana"/>
          <w:sz w:val="18"/>
          <w:szCs w:val="18"/>
        </w:rPr>
      </w:pPr>
    </w:p>
    <w:p w:rsidR="00F94241" w:rsidRDefault="00F94241" w:rsidP="00BA1339">
      <w:pPr>
        <w:rPr>
          <w:rFonts w:ascii="Verdana" w:hAnsi="Verdana"/>
          <w:sz w:val="18"/>
          <w:szCs w:val="18"/>
        </w:rPr>
      </w:pPr>
    </w:p>
    <w:p w:rsidR="00F94241" w:rsidRDefault="005964F9" w:rsidP="00BA133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="00F94241">
        <w:rPr>
          <w:rFonts w:ascii="Verdana" w:hAnsi="Verdana"/>
          <w:sz w:val="18"/>
          <w:szCs w:val="18"/>
        </w:rPr>
        <w:t xml:space="preserve">TERMINI IMERESE                                          </w:t>
      </w:r>
      <w:r w:rsidR="00D6479F">
        <w:rPr>
          <w:rFonts w:ascii="Verdana" w:hAnsi="Verdana"/>
          <w:sz w:val="18"/>
          <w:szCs w:val="18"/>
        </w:rPr>
        <w:t xml:space="preserve">                             </w:t>
      </w:r>
      <w:r>
        <w:rPr>
          <w:rFonts w:ascii="Verdana" w:hAnsi="Verdana"/>
          <w:sz w:val="18"/>
          <w:szCs w:val="18"/>
        </w:rPr>
        <w:t xml:space="preserve">      </w:t>
      </w:r>
      <w:r w:rsidR="00F94241">
        <w:rPr>
          <w:rFonts w:ascii="Verdana" w:hAnsi="Verdana"/>
          <w:sz w:val="18"/>
          <w:szCs w:val="18"/>
        </w:rPr>
        <w:t xml:space="preserve"> GLI ALUNNI</w:t>
      </w:r>
    </w:p>
    <w:p w:rsidR="00F94241" w:rsidRDefault="00F94241" w:rsidP="00BA1339">
      <w:pPr>
        <w:rPr>
          <w:rFonts w:ascii="Verdana" w:hAnsi="Verdana"/>
          <w:sz w:val="18"/>
          <w:szCs w:val="18"/>
        </w:rPr>
      </w:pPr>
    </w:p>
    <w:p w:rsidR="00F94241" w:rsidRDefault="00F94241" w:rsidP="00BA133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964F9">
        <w:rPr>
          <w:rFonts w:ascii="Verdana" w:hAnsi="Verdana"/>
          <w:sz w:val="18"/>
          <w:szCs w:val="18"/>
        </w:rPr>
        <w:t xml:space="preserve">          </w:t>
      </w:r>
      <w:r>
        <w:rPr>
          <w:rFonts w:ascii="Verdana" w:hAnsi="Verdana"/>
          <w:sz w:val="18"/>
          <w:szCs w:val="18"/>
        </w:rPr>
        <w:t xml:space="preserve"> IL DOCENTE</w:t>
      </w:r>
    </w:p>
    <w:p w:rsidR="006A466D" w:rsidRDefault="004E2193" w:rsidP="00BA133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5964F9">
        <w:rPr>
          <w:rFonts w:ascii="Verdana" w:hAnsi="Verdana"/>
          <w:sz w:val="18"/>
          <w:szCs w:val="18"/>
        </w:rPr>
        <w:t xml:space="preserve">          </w:t>
      </w:r>
      <w:r>
        <w:rPr>
          <w:rFonts w:ascii="Verdana" w:hAnsi="Verdana"/>
          <w:sz w:val="18"/>
          <w:szCs w:val="18"/>
        </w:rPr>
        <w:t xml:space="preserve"> </w:t>
      </w:r>
      <w:r w:rsidR="00F966B8">
        <w:rPr>
          <w:rFonts w:ascii="Verdana" w:hAnsi="Verdana"/>
          <w:sz w:val="18"/>
          <w:szCs w:val="18"/>
        </w:rPr>
        <w:t xml:space="preserve">Rosalia </w:t>
      </w:r>
      <w:proofErr w:type="spellStart"/>
      <w:r w:rsidR="00F966B8">
        <w:rPr>
          <w:rFonts w:ascii="Verdana" w:hAnsi="Verdana"/>
          <w:sz w:val="18"/>
          <w:szCs w:val="18"/>
        </w:rPr>
        <w:t>Tranchina</w:t>
      </w:r>
      <w:proofErr w:type="spellEnd"/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Default="00DF4C06" w:rsidP="00BA1339">
      <w:pPr>
        <w:rPr>
          <w:rFonts w:ascii="Verdana" w:hAnsi="Verdana"/>
          <w:sz w:val="18"/>
          <w:szCs w:val="18"/>
        </w:rPr>
      </w:pPr>
    </w:p>
    <w:p w:rsidR="00DF4C06" w:rsidRPr="001A79AD" w:rsidRDefault="00DF4C06" w:rsidP="00BA133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Verdana" w:hAnsi="Verdana"/>
          <w:sz w:val="18"/>
          <w:szCs w:val="18"/>
        </w:rPr>
        <w:t>pag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2/2</w:t>
      </w:r>
    </w:p>
    <w:sectPr w:rsidR="00DF4C06" w:rsidRPr="001A79AD" w:rsidSect="00DF4C06">
      <w:pgSz w:w="11907" w:h="16840" w:code="9"/>
      <w:pgMar w:top="0" w:right="747" w:bottom="489" w:left="720" w:header="720" w:footer="720" w:gutter="0"/>
      <w:cols w:space="54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E85"/>
    <w:rsid w:val="0001498B"/>
    <w:rsid w:val="0002515E"/>
    <w:rsid w:val="00041408"/>
    <w:rsid w:val="0005197B"/>
    <w:rsid w:val="000E33F0"/>
    <w:rsid w:val="000F318E"/>
    <w:rsid w:val="00127E85"/>
    <w:rsid w:val="0015076A"/>
    <w:rsid w:val="0016226C"/>
    <w:rsid w:val="001631C6"/>
    <w:rsid w:val="001A1C1E"/>
    <w:rsid w:val="001A7976"/>
    <w:rsid w:val="001A79AD"/>
    <w:rsid w:val="001E1816"/>
    <w:rsid w:val="001F30CC"/>
    <w:rsid w:val="00247603"/>
    <w:rsid w:val="00253094"/>
    <w:rsid w:val="002B32B4"/>
    <w:rsid w:val="00321E62"/>
    <w:rsid w:val="00323CEA"/>
    <w:rsid w:val="003C136A"/>
    <w:rsid w:val="003C4A57"/>
    <w:rsid w:val="003C74D7"/>
    <w:rsid w:val="00425B52"/>
    <w:rsid w:val="00493E38"/>
    <w:rsid w:val="004D4AC1"/>
    <w:rsid w:val="004E2193"/>
    <w:rsid w:val="00541846"/>
    <w:rsid w:val="00567FF3"/>
    <w:rsid w:val="00593575"/>
    <w:rsid w:val="005947AA"/>
    <w:rsid w:val="005964F9"/>
    <w:rsid w:val="005A3828"/>
    <w:rsid w:val="005B0A5E"/>
    <w:rsid w:val="005E23B4"/>
    <w:rsid w:val="006624B2"/>
    <w:rsid w:val="0067148A"/>
    <w:rsid w:val="006A466D"/>
    <w:rsid w:val="006E5751"/>
    <w:rsid w:val="006F71D1"/>
    <w:rsid w:val="00793E1F"/>
    <w:rsid w:val="007A0E89"/>
    <w:rsid w:val="007F6EDC"/>
    <w:rsid w:val="00804C16"/>
    <w:rsid w:val="00887250"/>
    <w:rsid w:val="008A5409"/>
    <w:rsid w:val="008D2C5C"/>
    <w:rsid w:val="008D3B8E"/>
    <w:rsid w:val="008E0DF5"/>
    <w:rsid w:val="00946E57"/>
    <w:rsid w:val="00954222"/>
    <w:rsid w:val="00956A44"/>
    <w:rsid w:val="00994BEC"/>
    <w:rsid w:val="009B169F"/>
    <w:rsid w:val="009B5029"/>
    <w:rsid w:val="00A0736E"/>
    <w:rsid w:val="00A14E4F"/>
    <w:rsid w:val="00A2515A"/>
    <w:rsid w:val="00A532EE"/>
    <w:rsid w:val="00A607F1"/>
    <w:rsid w:val="00A75A96"/>
    <w:rsid w:val="00A75F3D"/>
    <w:rsid w:val="00A94D7E"/>
    <w:rsid w:val="00AA014D"/>
    <w:rsid w:val="00AB071D"/>
    <w:rsid w:val="00AC61CD"/>
    <w:rsid w:val="00AD1388"/>
    <w:rsid w:val="00AD6E35"/>
    <w:rsid w:val="00B064D0"/>
    <w:rsid w:val="00BA1339"/>
    <w:rsid w:val="00C11C65"/>
    <w:rsid w:val="00C36E22"/>
    <w:rsid w:val="00C8112C"/>
    <w:rsid w:val="00C9380C"/>
    <w:rsid w:val="00C965F2"/>
    <w:rsid w:val="00CE2C0A"/>
    <w:rsid w:val="00D33B20"/>
    <w:rsid w:val="00D345BF"/>
    <w:rsid w:val="00D42F87"/>
    <w:rsid w:val="00D609FF"/>
    <w:rsid w:val="00D6479F"/>
    <w:rsid w:val="00D865F2"/>
    <w:rsid w:val="00DA511B"/>
    <w:rsid w:val="00DC599D"/>
    <w:rsid w:val="00DF4C06"/>
    <w:rsid w:val="00E20374"/>
    <w:rsid w:val="00E35B53"/>
    <w:rsid w:val="00E6667B"/>
    <w:rsid w:val="00E90A3C"/>
    <w:rsid w:val="00F15057"/>
    <w:rsid w:val="00F57D42"/>
    <w:rsid w:val="00F779D2"/>
    <w:rsid w:val="00F94241"/>
    <w:rsid w:val="00F966B8"/>
    <w:rsid w:val="00FB1F1A"/>
    <w:rsid w:val="00FB2067"/>
    <w:rsid w:val="00FB22B0"/>
    <w:rsid w:val="00FE0A33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A0332-395C-4102-B34D-10C1D32D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E8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 “NICOLO’ PALMERI” - TERMINI IMERESE - A</vt:lpstr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 “NICOLO’ PALMERI” - TERMINI IMERESE - A</dc:title>
  <dc:subject/>
  <dc:creator>Proprietario</dc:creator>
  <cp:keywords/>
  <dc:description/>
  <cp:lastModifiedBy>Di Leonardo</cp:lastModifiedBy>
  <cp:revision>2</cp:revision>
  <cp:lastPrinted>2018-05-28T15:44:00Z</cp:lastPrinted>
  <dcterms:created xsi:type="dcterms:W3CDTF">2019-07-09T11:32:00Z</dcterms:created>
  <dcterms:modified xsi:type="dcterms:W3CDTF">2019-07-09T11:32:00Z</dcterms:modified>
</cp:coreProperties>
</file>